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B3DCA"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423E5602"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C766CA8" w14:textId="0662B6D9" w:rsidR="00683B59" w:rsidRDefault="005D131C" w:rsidP="00D55D46">
      <w:pPr>
        <w:spacing w:after="0" w:line="240" w:lineRule="auto"/>
        <w:jc w:val="center"/>
        <w:rPr>
          <w:rFonts w:ascii="Times New Roman" w:eastAsia="Times New Roman" w:hAnsi="Times New Roman" w:cs="Times New Roman"/>
          <w:b/>
          <w:smallCaps/>
          <w:sz w:val="20"/>
          <w:szCs w:val="20"/>
          <w:lang w:eastAsia="ru-RU"/>
        </w:rPr>
      </w:pPr>
      <w:r w:rsidRPr="00093D99">
        <w:rPr>
          <w:rFonts w:ascii="Times New Roman" w:eastAsia="Times New Roman" w:hAnsi="Times New Roman" w:cs="Times New Roman"/>
          <w:b/>
          <w:smallCaps/>
          <w:sz w:val="20"/>
          <w:szCs w:val="20"/>
          <w:lang w:eastAsia="ru-RU"/>
        </w:rPr>
        <w:t xml:space="preserve">на выполнение работ по </w:t>
      </w:r>
      <w:r w:rsidR="00512DC5" w:rsidRPr="00093D99">
        <w:rPr>
          <w:rFonts w:ascii="Times New Roman" w:eastAsia="Times New Roman" w:hAnsi="Times New Roman" w:cs="Times New Roman"/>
          <w:b/>
          <w:smallCaps/>
          <w:sz w:val="20"/>
          <w:szCs w:val="20"/>
          <w:lang w:eastAsia="ru-RU"/>
        </w:rPr>
        <w:t>изготовлени</w:t>
      </w:r>
      <w:r w:rsidRPr="00093D99">
        <w:rPr>
          <w:rFonts w:ascii="Times New Roman" w:eastAsia="Times New Roman" w:hAnsi="Times New Roman" w:cs="Times New Roman"/>
          <w:b/>
          <w:smallCaps/>
          <w:sz w:val="20"/>
          <w:szCs w:val="20"/>
          <w:lang w:eastAsia="ru-RU"/>
        </w:rPr>
        <w:t>ю</w:t>
      </w:r>
      <w:r w:rsidR="00512DC5" w:rsidRPr="00093D99">
        <w:rPr>
          <w:rFonts w:ascii="Times New Roman" w:eastAsia="Times New Roman" w:hAnsi="Times New Roman" w:cs="Times New Roman"/>
          <w:b/>
          <w:smallCaps/>
          <w:sz w:val="20"/>
          <w:szCs w:val="20"/>
          <w:lang w:eastAsia="ru-RU"/>
        </w:rPr>
        <w:t xml:space="preserve"> и</w:t>
      </w:r>
      <w:r w:rsidR="00D94696" w:rsidRPr="00093D99">
        <w:rPr>
          <w:rFonts w:ascii="Times New Roman" w:eastAsia="Times New Roman" w:hAnsi="Times New Roman" w:cs="Times New Roman"/>
          <w:b/>
          <w:smallCaps/>
          <w:sz w:val="20"/>
          <w:szCs w:val="20"/>
          <w:lang w:eastAsia="ru-RU"/>
        </w:rPr>
        <w:t xml:space="preserve"> </w:t>
      </w:r>
      <w:r w:rsidR="006B41D9" w:rsidRPr="00093D99">
        <w:rPr>
          <w:rFonts w:ascii="Times New Roman" w:eastAsia="Times New Roman" w:hAnsi="Times New Roman" w:cs="Times New Roman"/>
          <w:b/>
          <w:smallCaps/>
          <w:sz w:val="20"/>
          <w:szCs w:val="20"/>
          <w:lang w:eastAsia="ru-RU"/>
        </w:rPr>
        <w:t>поставк</w:t>
      </w:r>
      <w:r w:rsidRPr="00093D99">
        <w:rPr>
          <w:rFonts w:ascii="Times New Roman" w:eastAsia="Times New Roman" w:hAnsi="Times New Roman" w:cs="Times New Roman"/>
          <w:b/>
          <w:smallCaps/>
          <w:sz w:val="20"/>
          <w:szCs w:val="20"/>
          <w:lang w:eastAsia="ru-RU"/>
        </w:rPr>
        <w:t>е</w:t>
      </w:r>
      <w:r w:rsidR="00DB7567" w:rsidRPr="00093D99">
        <w:rPr>
          <w:rFonts w:ascii="Times New Roman" w:eastAsia="Times New Roman" w:hAnsi="Times New Roman" w:cs="Times New Roman"/>
          <w:b/>
          <w:smallCaps/>
          <w:sz w:val="20"/>
          <w:szCs w:val="20"/>
          <w:lang w:eastAsia="ru-RU"/>
        </w:rPr>
        <w:t xml:space="preserve"> </w:t>
      </w:r>
      <w:r w:rsidR="00512DC5" w:rsidRPr="00093D99">
        <w:rPr>
          <w:rFonts w:ascii="Times New Roman" w:eastAsia="Times New Roman" w:hAnsi="Times New Roman" w:cs="Times New Roman"/>
          <w:b/>
          <w:smallCaps/>
          <w:sz w:val="20"/>
          <w:szCs w:val="20"/>
          <w:lang w:eastAsia="ru-RU"/>
        </w:rPr>
        <w:t>брендированной продукции</w:t>
      </w:r>
    </w:p>
    <w:p w14:paraId="140D6658" w14:textId="77777777" w:rsidR="005D131C" w:rsidRPr="005D131C" w:rsidRDefault="005D131C" w:rsidP="00D55D46">
      <w:pPr>
        <w:spacing w:after="0" w:line="240" w:lineRule="auto"/>
        <w:jc w:val="center"/>
        <w:rPr>
          <w:rFonts w:ascii="Times New Roman" w:eastAsia="Times New Roman" w:hAnsi="Times New Roman" w:cs="Times New Roman"/>
          <w:b/>
          <w:smallCaps/>
          <w:sz w:val="20"/>
          <w:szCs w:val="20"/>
          <w:lang w:eastAsia="ru-RU"/>
        </w:rPr>
      </w:pPr>
    </w:p>
    <w:p w14:paraId="16335262"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49EC3C10" w14:textId="0E96128C"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w:t>
      </w:r>
      <w:bookmarkStart w:id="3" w:name="_GoBack"/>
      <w:bookmarkEnd w:id="3"/>
      <w:r w:rsidR="00A07CE0" w:rsidRPr="002A7F62">
        <w:rPr>
          <w:rFonts w:ascii="Times New Roman" w:eastAsia="Times New Roman" w:hAnsi="Times New Roman" w:cs="Times New Roman"/>
          <w:sz w:val="24"/>
          <w:szCs w:val="24"/>
          <w:lang w:eastAsia="ru-RU"/>
        </w:rPr>
        <w:t xml:space="preserve"> «Сторона»</w:t>
      </w:r>
      <w:bookmarkStart w:id="4"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w:t>
      </w:r>
      <w:r w:rsidR="008355C7" w:rsidRPr="008355C7">
        <w:rPr>
          <w:rFonts w:ascii="Times New Roman" w:eastAsia="Times New Roman" w:hAnsi="Times New Roman" w:cs="Times New Roman"/>
          <w:sz w:val="24"/>
          <w:szCs w:val="24"/>
          <w:lang w:eastAsia="ru-RU"/>
        </w:rPr>
        <w:t>с пунктом ___ Положения о закупках товаров, работ, услуг для нужд АНО «Кинопарк», утверждённого Приказом от 10.11.2025 г. №  01-ПР-169/25, Протоколом _______ № ______ от ___________ г</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06C91013"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A7A6FB5" w14:textId="77777777" w:rsidR="00A07CE0" w:rsidRPr="002A7F62" w:rsidRDefault="00A07CE0" w:rsidP="00D55D46">
      <w:pPr>
        <w:pStyle w:val="10"/>
        <w:numPr>
          <w:ilvl w:val="0"/>
          <w:numId w:val="4"/>
        </w:numPr>
        <w:ind w:left="714" w:hanging="357"/>
      </w:pPr>
      <w:bookmarkStart w:id="5" w:name="_Hlk503346901"/>
      <w:bookmarkEnd w:id="4"/>
      <w:r w:rsidRPr="002A7F62">
        <w:t>Предмет Договора</w:t>
      </w:r>
    </w:p>
    <w:p w14:paraId="761C658B" w14:textId="1B51B4C0"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Hlk503348218"/>
      <w:bookmarkEnd w:id="5"/>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E67A08" w:rsidRPr="00E67A08">
        <w:rPr>
          <w:rFonts w:ascii="Times New Roman" w:eastAsia="Times New Roman" w:hAnsi="Times New Roman" w:cs="Times New Roman"/>
          <w:sz w:val="24"/>
          <w:szCs w:val="24"/>
          <w:lang w:eastAsia="ru-RU"/>
        </w:rPr>
        <w:t>выполнить работ</w:t>
      </w:r>
      <w:r w:rsidR="00E67A08">
        <w:rPr>
          <w:rFonts w:ascii="Times New Roman" w:eastAsia="Times New Roman" w:hAnsi="Times New Roman" w:cs="Times New Roman"/>
          <w:sz w:val="24"/>
          <w:szCs w:val="24"/>
          <w:lang w:eastAsia="ru-RU"/>
        </w:rPr>
        <w:t>ы</w:t>
      </w:r>
      <w:r w:rsidR="00E67A08" w:rsidRPr="00E67A08">
        <w:rPr>
          <w:rFonts w:ascii="Times New Roman" w:eastAsia="Times New Roman" w:hAnsi="Times New Roman" w:cs="Times New Roman"/>
          <w:sz w:val="24"/>
          <w:szCs w:val="24"/>
          <w:lang w:eastAsia="ru-RU"/>
        </w:rPr>
        <w:t xml:space="preserve"> по изготовлению и поставке брендированной продукции</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3A7069D3"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0598A5E3"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4C20ADF6"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1CBE8E8F"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56FD5C5" w14:textId="77777777" w:rsidR="00A07CE0" w:rsidRPr="002A7F62" w:rsidRDefault="00A07CE0" w:rsidP="00D55D46">
      <w:pPr>
        <w:pStyle w:val="10"/>
        <w:numPr>
          <w:ilvl w:val="0"/>
          <w:numId w:val="4"/>
        </w:numPr>
        <w:ind w:left="714" w:hanging="357"/>
      </w:pPr>
      <w:bookmarkStart w:id="7" w:name="_Hlk503348274"/>
      <w:bookmarkEnd w:id="6"/>
      <w:r w:rsidRPr="002A7F62">
        <w:t>Цена Договора и порядок расчетов</w:t>
      </w:r>
      <w:bookmarkEnd w:id="7"/>
    </w:p>
    <w:p w14:paraId="3E68CDE5" w14:textId="77777777"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8" w:name="_Hlk57372788"/>
      <w:bookmarkStart w:id="9"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r w:rsidR="002746B4" w:rsidRPr="002A7F62">
        <w:rPr>
          <w:rFonts w:ascii="Times New Roman" w:eastAsia="Times New Roman" w:hAnsi="Times New Roman" w:cs="Times New Roman"/>
          <w:iCs/>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55AF902C"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B3ADAD9"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2BEAA222" w14:textId="77777777"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10"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635AAA05" w14:textId="77777777" w:rsidR="00400E75" w:rsidRPr="002A7F62"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10"/>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 xml:space="preserve">Авансовый платеж в размере </w:t>
      </w:r>
      <w:r w:rsidR="00512DC5">
        <w:rPr>
          <w:rFonts w:ascii="Times New Roman" w:eastAsia="Times New Roman" w:hAnsi="Times New Roman" w:cs="Times New Roman"/>
          <w:sz w:val="24"/>
          <w:szCs w:val="24"/>
          <w:lang w:eastAsia="ru-RU"/>
        </w:rPr>
        <w:t>30</w:t>
      </w:r>
      <w:r w:rsidR="00400E75"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00400E75" w:rsidRPr="002A7F62">
        <w:rPr>
          <w:rFonts w:ascii="Times New Roman" w:hAnsi="Times New Roman" w:cs="Times New Roman"/>
          <w:sz w:val="24"/>
          <w:szCs w:val="24"/>
        </w:rPr>
        <w:t xml:space="preserve">,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____ копеек</w:t>
      </w:r>
      <w:r w:rsidR="00400E75" w:rsidRPr="002A7F62">
        <w:rPr>
          <w:rFonts w:ascii="Times New Roman" w:hAnsi="Times New Roman" w:cs="Times New Roman"/>
          <w:sz w:val="24"/>
          <w:szCs w:val="24"/>
        </w:rPr>
        <w:t xml:space="preserve">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b/>
          <w:bCs/>
          <w:iCs/>
          <w:color w:val="FF0000"/>
          <w:sz w:val="24"/>
          <w:szCs w:val="24"/>
        </w:rPr>
        <w:t xml:space="preserve">] </w:t>
      </w:r>
      <w:r w:rsidR="00400E75" w:rsidRPr="002A7F62">
        <w:rPr>
          <w:rFonts w:ascii="Times New Roman" w:hAnsi="Times New Roman" w:cs="Times New Roman"/>
          <w:iCs/>
          <w:sz w:val="24"/>
          <w:szCs w:val="24"/>
        </w:rPr>
        <w:t xml:space="preserve">НДС не облагается в связи с применением </w:t>
      </w:r>
      <w:r w:rsidR="00D125E0">
        <w:rPr>
          <w:rFonts w:ascii="Times New Roman" w:hAnsi="Times New Roman" w:cs="Times New Roman"/>
          <w:iCs/>
          <w:sz w:val="24"/>
          <w:szCs w:val="24"/>
        </w:rPr>
        <w:t>Поставщиком</w:t>
      </w:r>
      <w:r w:rsidR="00400E75" w:rsidRPr="002A7F62">
        <w:rPr>
          <w:rFonts w:ascii="Times New Roman" w:hAnsi="Times New Roman" w:cs="Times New Roman"/>
          <w:iCs/>
          <w:sz w:val="24"/>
          <w:szCs w:val="24"/>
        </w:rPr>
        <w:t xml:space="preserve"> упрощенной системы налогообложения на основании ст. 346.11. НК РФ</w:t>
      </w:r>
      <w:r w:rsidR="00AC6DFA" w:rsidRPr="002A7F62">
        <w:rPr>
          <w:rFonts w:ascii="Times New Roman" w:hAnsi="Times New Roman" w:cs="Times New Roman"/>
          <w:iCs/>
          <w:sz w:val="24"/>
          <w:szCs w:val="24"/>
        </w:rPr>
        <w:t xml:space="preserve"> </w:t>
      </w:r>
      <w:r w:rsidR="00AC6DFA" w:rsidRPr="002A7F62">
        <w:rPr>
          <w:rFonts w:ascii="Times New Roman" w:hAnsi="Times New Roman" w:cs="Times New Roman"/>
          <w:sz w:val="24"/>
          <w:szCs w:val="24"/>
        </w:rPr>
        <w:t>(далее – Аванс)</w:t>
      </w:r>
      <w:r w:rsidR="00664C68" w:rsidRPr="002A7F62">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w:t>
      </w:r>
      <w:r w:rsidR="0029092C">
        <w:rPr>
          <w:rFonts w:ascii="Times New Roman" w:eastAsia="Times New Roman" w:hAnsi="Times New Roman" w:cs="Times New Roman"/>
          <w:sz w:val="24"/>
          <w:szCs w:val="24"/>
          <w:lang w:eastAsia="ru-RU"/>
        </w:rPr>
        <w:t>Поставщика</w:t>
      </w:r>
      <w:r w:rsidR="00400E75"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предоставления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sidR="00D125E0">
        <w:rPr>
          <w:rFonts w:ascii="Times New Roman" w:eastAsia="Times New Roman" w:hAnsi="Times New Roman" w:cs="Times New Roman"/>
          <w:sz w:val="24"/>
          <w:szCs w:val="24"/>
          <w:lang w:eastAsia="ru-RU"/>
        </w:rPr>
        <w:t>Поставщиком</w:t>
      </w:r>
      <w:r w:rsidR="00400E75"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освобождается от обязательств по </w:t>
      </w:r>
      <w:r w:rsidR="0029092C">
        <w:rPr>
          <w:rFonts w:ascii="Times New Roman" w:eastAsia="Times New Roman" w:hAnsi="Times New Roman" w:cs="Times New Roman"/>
          <w:sz w:val="24"/>
          <w:szCs w:val="24"/>
          <w:lang w:eastAsia="ru-RU"/>
        </w:rPr>
        <w:t xml:space="preserve">поставке Товара </w:t>
      </w:r>
      <w:r w:rsidR="00400E75" w:rsidRPr="002A7F62">
        <w:rPr>
          <w:rFonts w:ascii="Times New Roman" w:eastAsia="Times New Roman" w:hAnsi="Times New Roman" w:cs="Times New Roman"/>
          <w:sz w:val="24"/>
          <w:szCs w:val="24"/>
          <w:lang w:eastAsia="ru-RU"/>
        </w:rPr>
        <w:t xml:space="preserve">в рамках Договора. </w:t>
      </w:r>
    </w:p>
    <w:p w14:paraId="28398072"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r w:rsidR="007D06F9" w:rsidRPr="002A7F62">
        <w:rPr>
          <w:rFonts w:ascii="Times New Roman" w:eastAsia="Times New Roman" w:hAnsi="Times New Roman" w:cs="Times New Roman"/>
          <w:sz w:val="24"/>
          <w:szCs w:val="24"/>
          <w:lang w:eastAsia="ru-RU"/>
        </w:rPr>
        <w:t>2.2.</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1" w:name="_Hlk115169923"/>
      <w:r w:rsidRPr="002A7F62">
        <w:rPr>
          <w:rFonts w:ascii="Times New Roman" w:eastAsia="Times New Roman" w:hAnsi="Times New Roman" w:cs="Times New Roman"/>
          <w:sz w:val="24"/>
          <w:szCs w:val="24"/>
          <w:lang w:eastAsia="ru-RU"/>
        </w:rPr>
        <w:t xml:space="preserve">в размере _____ (_____) рублей ___ </w:t>
      </w:r>
      <w:r w:rsidR="003E697D" w:rsidRPr="002A7F62">
        <w:rPr>
          <w:rFonts w:ascii="Times New Roman" w:eastAsia="Times New Roman" w:hAnsi="Times New Roman" w:cs="Times New Roman"/>
          <w:sz w:val="24"/>
          <w:szCs w:val="24"/>
          <w:lang w:eastAsia="ru-RU"/>
        </w:rPr>
        <w:t>копеек</w:t>
      </w:r>
      <w:bookmarkEnd w:id="11"/>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w:t>
      </w:r>
      <w:r w:rsidRPr="002A7F62">
        <w:rPr>
          <w:rFonts w:ascii="Times New Roman" w:eastAsia="Times New Roman" w:hAnsi="Times New Roman" w:cs="Times New Roman"/>
          <w:sz w:val="24"/>
          <w:szCs w:val="24"/>
          <w:lang w:eastAsia="ru-RU"/>
        </w:rPr>
        <w:lastRenderedPageBreak/>
        <w:t xml:space="preserve">на расчетный счет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eastAsia="Times New Roman" w:hAnsi="Times New Roman" w:cs="Times New Roman"/>
          <w:sz w:val="24"/>
          <w:szCs w:val="24"/>
          <w:lang w:eastAsia="ru-RU"/>
        </w:rPr>
        <w:t xml:space="preserve">рабочих дней с даты подписания </w:t>
      </w:r>
      <w:r w:rsidR="006D3777" w:rsidRPr="002A7F62">
        <w:rPr>
          <w:rFonts w:ascii="Times New Roman" w:eastAsia="Times New Roman" w:hAnsi="Times New Roman" w:cs="Times New Roman"/>
          <w:sz w:val="24"/>
          <w:szCs w:val="24"/>
          <w:lang w:eastAsia="ru-RU"/>
        </w:rPr>
        <w:t xml:space="preserve">Заказчиком </w:t>
      </w:r>
      <w:r w:rsidR="0029092C">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w:t>
      </w:r>
      <w:r w:rsidR="00A61F90"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Акта.</w:t>
      </w:r>
    </w:p>
    <w:p w14:paraId="41016E34" w14:textId="77777777" w:rsidR="00400E75" w:rsidRPr="002A7F62" w:rsidRDefault="00400E75" w:rsidP="00D55D46">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2" w:name="_Hlk83984279"/>
      <w:r w:rsidR="002F5848"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Оригинал счета на окончательный расчет </w:t>
      </w:r>
      <w:r w:rsidR="0029092C">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2"/>
      <w:r w:rsidRPr="002A7F62">
        <w:rPr>
          <w:rFonts w:ascii="Times New Roman" w:eastAsia="Calibri" w:hAnsi="Times New Roman" w:cs="Times New Roman"/>
          <w:sz w:val="24"/>
          <w:szCs w:val="24"/>
        </w:rPr>
        <w:t xml:space="preserve">за вычетом суммы Аванса, ранее оплаченного Заказчиком,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w:t>
      </w:r>
      <w:r w:rsidRPr="002A7F62">
        <w:rPr>
          <w:rFonts w:ascii="Times New Roman" w:eastAsia="Times New Roman" w:hAnsi="Times New Roman" w:cs="Times New Roman"/>
          <w:b/>
          <w:bCs/>
          <w:color w:val="FF0000"/>
          <w:sz w:val="24"/>
          <w:szCs w:val="24"/>
          <w:lang w:eastAsia="ru-RU"/>
        </w:rPr>
        <w:t xml:space="preserve">[в случае если </w:t>
      </w:r>
      <w:r w:rsidR="00C151B3">
        <w:rPr>
          <w:rFonts w:ascii="Times New Roman" w:eastAsia="Times New Roman" w:hAnsi="Times New Roman" w:cs="Times New Roman"/>
          <w:b/>
          <w:bCs/>
          <w:color w:val="FF0000"/>
          <w:sz w:val="24"/>
          <w:szCs w:val="24"/>
          <w:lang w:eastAsia="ru-RU"/>
        </w:rPr>
        <w:t>Поставщик</w:t>
      </w:r>
      <w:r w:rsidRPr="002A7F62">
        <w:rPr>
          <w:rFonts w:ascii="Times New Roman" w:eastAsia="Times New Roman" w:hAnsi="Times New Roman" w:cs="Times New Roman"/>
          <w:b/>
          <w:b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 также</w:t>
      </w:r>
      <w:r w:rsidR="002F78A5" w:rsidRPr="002A7F62">
        <w:rPr>
          <w:rFonts w:ascii="Times New Roman" w:eastAsia="Times New Roman" w:hAnsi="Times New Roman" w:cs="Times New Roman"/>
          <w:sz w:val="24"/>
          <w:szCs w:val="24"/>
          <w:lang w:eastAsia="ru-RU"/>
        </w:rPr>
        <w:t xml:space="preserve"> выставляет</w:t>
      </w:r>
      <w:r w:rsidRPr="002A7F62">
        <w:rPr>
          <w:rFonts w:ascii="Times New Roman" w:eastAsia="Times New Roman" w:hAnsi="Times New Roman" w:cs="Times New Roman"/>
          <w:sz w:val="24"/>
          <w:szCs w:val="24"/>
          <w:lang w:eastAsia="ru-RU"/>
        </w:rPr>
        <w:t xml:space="preserve"> счет-фактуру </w:t>
      </w:r>
      <w:bookmarkStart w:id="13"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3"/>
    </w:p>
    <w:bookmarkEnd w:id="8"/>
    <w:bookmarkEnd w:id="9"/>
    <w:p w14:paraId="6EEDA418" w14:textId="77777777" w:rsidR="00400E75" w:rsidRPr="002A7F62" w:rsidRDefault="00510D4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p>
    <w:p w14:paraId="2DBD1971" w14:textId="77777777" w:rsidR="00400E75" w:rsidRPr="002A7F62" w:rsidRDefault="00400E75" w:rsidP="0069225D">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A85CD1B" w14:textId="77777777" w:rsidR="0010597F" w:rsidRPr="002A7F62" w:rsidRDefault="0010597F" w:rsidP="0069225D">
      <w:pPr>
        <w:numPr>
          <w:ilvl w:val="1"/>
          <w:numId w:val="39"/>
        </w:numPr>
        <w:tabs>
          <w:tab w:val="left" w:pos="1134"/>
        </w:tabs>
        <w:spacing w:after="0" w:line="240" w:lineRule="auto"/>
        <w:ind w:left="0" w:right="-2" w:firstLine="709"/>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0A1A6279"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1407162"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104A83A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w:t>
      </w:r>
      <w:r w:rsidR="0069225D">
        <w:rPr>
          <w:rFonts w:ascii="Times New Roman" w:eastAsia="Times New Roman" w:hAnsi="Times New Roman" w:cs="Times New Roman"/>
          <w:sz w:val="24"/>
          <w:szCs w:val="24"/>
          <w:lang w:eastAsia="ru-RU"/>
        </w:rPr>
        <w:t xml:space="preserve"> изготовления 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 в Техническом задании</w:t>
      </w:r>
      <w:r w:rsidR="00B826DB" w:rsidRPr="002A7F62">
        <w:rPr>
          <w:rFonts w:ascii="Times New Roman" w:eastAsia="Times New Roman" w:hAnsi="Times New Roman" w:cs="Times New Roman"/>
          <w:sz w:val="24"/>
          <w:szCs w:val="24"/>
          <w:lang w:eastAsia="ru-RU"/>
        </w:rPr>
        <w:t>.</w:t>
      </w:r>
    </w:p>
    <w:p w14:paraId="15A8BF30"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05BB460B"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C7AD0E9"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0EAD6E56"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E6E9E1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64B42283"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6D9CD7F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35166A3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37F6668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2C7FDA6"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w:t>
      </w:r>
      <w:r w:rsidRPr="00D0031C">
        <w:rPr>
          <w:rFonts w:ascii="Times New Roman" w:eastAsia="Times New Roman" w:hAnsi="Times New Roman" w:cs="Times New Roman"/>
          <w:color w:val="000000"/>
          <w:sz w:val="24"/>
          <w:szCs w:val="24"/>
        </w:rPr>
        <w:lastRenderedPageBreak/>
        <w:t>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4D5A6A0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0A336A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3074DC3E"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0E32111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31C7502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465B31CD"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33925772"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10317F51"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5EE042A"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722B2E0" w14:textId="77777777" w:rsidR="00A07CE0" w:rsidRPr="002A7F62" w:rsidRDefault="00FE451D" w:rsidP="00D55D46">
      <w:pPr>
        <w:pStyle w:val="10"/>
        <w:numPr>
          <w:ilvl w:val="0"/>
          <w:numId w:val="24"/>
        </w:numPr>
        <w:ind w:left="357" w:hanging="357"/>
      </w:pPr>
      <w:r w:rsidRPr="002A7F62">
        <w:t>Права и обязанности Сторон</w:t>
      </w:r>
    </w:p>
    <w:p w14:paraId="7934F94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004B80E5"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B9C86EA"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6EF0A1E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20806D3E"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79EBB844"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6308F3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6968C37A"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320085E"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2EEDF151"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794F6AF1"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76C69A6E"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3C1F69F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C311A40"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22C8C3D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0B0E10F6"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35AD5887"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5629FE7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2415249B"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A2FA3">
        <w:rPr>
          <w:rFonts w:ascii="Times New Roman" w:eastAsia="Times New Roman" w:hAnsi="Times New Roman" w:cs="Times New Roman"/>
          <w:sz w:val="24"/>
          <w:szCs w:val="24"/>
          <w:lang w:eastAsia="ru-RU"/>
        </w:rPr>
        <w:t>.</w:t>
      </w:r>
    </w:p>
    <w:bookmarkEnd w:id="14"/>
    <w:p w14:paraId="5A2A194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1C19E516"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8763A5C"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5AA9AC31"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A3FCCA9" w14:textId="77777777" w:rsidR="00DE05AA" w:rsidRPr="002A7F62" w:rsidRDefault="00C151B3"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3C9B48B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2C413560"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CA973BF"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5" w:name="_Hlk503875241"/>
    </w:p>
    <w:p w14:paraId="6BCA585A" w14:textId="77777777" w:rsidR="002206E4" w:rsidRPr="002A7F62" w:rsidRDefault="002206E4" w:rsidP="007A2FA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p>
    <w:p w14:paraId="4CAC5919"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AE2FD36"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lastRenderedPageBreak/>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4118AE06"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5"/>
    <w:p w14:paraId="6AD8F8DD" w14:textId="77777777" w:rsidR="00A07CE0" w:rsidRPr="002A7F62" w:rsidRDefault="00CF7BE6" w:rsidP="00D55D46">
      <w:pPr>
        <w:pStyle w:val="10"/>
        <w:numPr>
          <w:ilvl w:val="0"/>
          <w:numId w:val="24"/>
        </w:numPr>
        <w:ind w:left="357" w:hanging="357"/>
        <w:rPr>
          <w:bCs/>
        </w:rPr>
      </w:pPr>
      <w:r w:rsidRPr="002A7F62">
        <w:t>Гарантии</w:t>
      </w:r>
    </w:p>
    <w:p w14:paraId="20D02A93"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6CFE1FA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6C10D96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5D7123F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587D11E5"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51245841"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7A5A9C30"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126D0D5"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926245D" w14:textId="77777777" w:rsidR="00055815" w:rsidRPr="002A7F62" w:rsidRDefault="00A31565" w:rsidP="007A2FA3">
      <w:pPr>
        <w:pStyle w:val="a4"/>
        <w:numPr>
          <w:ilvl w:val="1"/>
          <w:numId w:val="24"/>
        </w:numPr>
        <w:shd w:val="clear" w:color="auto" w:fill="FFFFFF"/>
        <w:spacing w:line="240" w:lineRule="auto"/>
        <w:ind w:left="0" w:firstLine="851"/>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574DEB56"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34A2898" w14:textId="77777777" w:rsidR="00D849B3" w:rsidRPr="002A7F62" w:rsidRDefault="00D849B3" w:rsidP="00D55D46">
      <w:pPr>
        <w:pStyle w:val="10"/>
        <w:numPr>
          <w:ilvl w:val="0"/>
          <w:numId w:val="24"/>
        </w:numPr>
        <w:ind w:left="357" w:hanging="357"/>
      </w:pPr>
      <w:r w:rsidRPr="002A7F62">
        <w:t>Ответственность Сторон</w:t>
      </w:r>
    </w:p>
    <w:p w14:paraId="2F042DB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4E5A2E1A"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74A781DF"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92E2D7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5B9305F8"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6"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6"/>
    </w:p>
    <w:p w14:paraId="3258EFD5"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18F59812"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7" w:name="_Hlk57371233"/>
      <w:r w:rsidRPr="002A7F62">
        <w:rPr>
          <w:rFonts w:ascii="Times New Roman" w:eastAsia="Times New Roman" w:hAnsi="Times New Roman" w:cs="Times New Roman"/>
          <w:sz w:val="24"/>
          <w:szCs w:val="24"/>
          <w:lang w:eastAsia="ru-RU"/>
        </w:rPr>
        <w:t>Цена Договора (</w:t>
      </w:r>
      <w:bookmarkEnd w:id="17"/>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20D7AE47"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D459511"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174544A"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26D26DA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1C67B08"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66AE567"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DEF983B"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BAFD3EB"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8"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8"/>
    <w:p w14:paraId="0361B8F7"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57017FFF"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6F98302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3C7D26A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841D6A0"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0D383C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D743AD8"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9"/>
      <w:r w:rsidRPr="002A7F62">
        <w:rPr>
          <w:rFonts w:ascii="Times New Roman" w:eastAsia="Times New Roman" w:hAnsi="Times New Roman" w:cs="Times New Roman"/>
          <w:sz w:val="24"/>
          <w:szCs w:val="24"/>
          <w:lang w:eastAsia="ru-RU"/>
        </w:rPr>
        <w:t>.</w:t>
      </w:r>
    </w:p>
    <w:p w14:paraId="7F025578"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1795E291"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C21A5D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1E35EA0"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6AB20B58"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4B6A2C66"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3362171"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0EADC478"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3B56EFF5" w14:textId="77777777" w:rsidR="00A07CE0" w:rsidRPr="002A7F62" w:rsidRDefault="0008246D" w:rsidP="00D55D46">
      <w:pPr>
        <w:pStyle w:val="10"/>
        <w:numPr>
          <w:ilvl w:val="0"/>
          <w:numId w:val="24"/>
        </w:numPr>
        <w:ind w:left="357" w:hanging="357"/>
        <w:rPr>
          <w:bCs/>
        </w:rPr>
      </w:pPr>
      <w:r w:rsidRPr="002A7F62">
        <w:t>Конфиденциальность</w:t>
      </w:r>
    </w:p>
    <w:p w14:paraId="114064F8"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6E6E453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7619DD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6F0A1DD"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w:t>
      </w:r>
      <w:r w:rsidRPr="002A7F62">
        <w:rPr>
          <w:rFonts w:ascii="Times New Roman" w:eastAsia="Times New Roman" w:hAnsi="Times New Roman" w:cs="Times New Roman"/>
          <w:bCs/>
          <w:sz w:val="24"/>
          <w:szCs w:val="24"/>
          <w:lang w:eastAsia="ru-RU"/>
        </w:rPr>
        <w:lastRenderedPageBreak/>
        <w:t xml:space="preserve">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87E5894"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1218EF93"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1AB8AA8"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0CF327F9"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0" w:name="_Hlk113020340"/>
      <w:r w:rsidRPr="002A7F62">
        <w:rPr>
          <w:rFonts w:ascii="Times New Roman" w:eastAsia="Times New Roman" w:hAnsi="Times New Roman" w:cs="Times New Roman"/>
          <w:bCs/>
          <w:sz w:val="24"/>
          <w:szCs w:val="24"/>
          <w:lang w:eastAsia="ru-RU"/>
        </w:rPr>
        <w:t>При этом, Стороны обязуются:</w:t>
      </w:r>
    </w:p>
    <w:p w14:paraId="6751463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4005047"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0B147D87"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2C204D54"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20"/>
    <w:p w14:paraId="6E436C93" w14:textId="77777777" w:rsidR="00A07CE0" w:rsidRPr="002A7F62" w:rsidRDefault="00BC0CF7" w:rsidP="00D55D46">
      <w:pPr>
        <w:pStyle w:val="10"/>
        <w:numPr>
          <w:ilvl w:val="0"/>
          <w:numId w:val="24"/>
        </w:numPr>
        <w:ind w:left="357" w:hanging="357"/>
      </w:pPr>
      <w:r w:rsidRPr="002A7F62">
        <w:t>Порядок расторжения Договора</w:t>
      </w:r>
    </w:p>
    <w:p w14:paraId="2BA9342C"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5433DB3"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4FA2BAF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30EB85C0"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5676DF6E"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29666025"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7833578"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5FA7281D"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2ABAD37A"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приемлемый для Заказчика срок;</w:t>
      </w:r>
    </w:p>
    <w:p w14:paraId="5C4FBB39"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79CE539E"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7B6AD366"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4C3CEBC3"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582D6D7B"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61CDF920" w14:textId="77777777"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7F0429" w:rsidRPr="000D0DA1">
        <w:rPr>
          <w:rFonts w:ascii="Times New Roman" w:eastAsia="Times New Roman" w:hAnsi="Times New Roman" w:cs="Times New Roman"/>
          <w:sz w:val="24"/>
          <w:szCs w:val="24"/>
          <w:lang w:eastAsia="ru-RU"/>
        </w:rPr>
        <w:t>.</w:t>
      </w:r>
    </w:p>
    <w:p w14:paraId="35DB1A9D"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3198D8A5"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FBC0317"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7ACF5854"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1"/>
    <w:p w14:paraId="7F7C7996"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65515F0F"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7DB8AE1E"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30FCB5C7"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9D656F3"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5ED2A94D"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52B5E6EF"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2"/>
    <w:p w14:paraId="2769313F"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0993103D"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xml:space="preserve">, возникших независимо от воли Сторон после подписания </w:t>
      </w:r>
      <w:r w:rsidR="00A07CE0" w:rsidRPr="002A7F62">
        <w:rPr>
          <w:rFonts w:ascii="Times New Roman" w:eastAsia="Times New Roman" w:hAnsi="Times New Roman" w:cs="Times New Roman"/>
          <w:sz w:val="24"/>
          <w:szCs w:val="24"/>
          <w:lang w:eastAsia="ru-RU"/>
        </w:rPr>
        <w:lastRenderedPageBreak/>
        <w:t>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69E2992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51B22D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D14ADF4"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4D6262A6"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526F61A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160149D6"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4A7A633E"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43E2CD2" w14:textId="77777777" w:rsidR="00A07CE0" w:rsidRPr="002A7F62" w:rsidRDefault="004B36DF" w:rsidP="00D55D46">
      <w:pPr>
        <w:pStyle w:val="10"/>
        <w:numPr>
          <w:ilvl w:val="0"/>
          <w:numId w:val="24"/>
        </w:numPr>
        <w:ind w:left="357" w:hanging="357"/>
      </w:pPr>
      <w:r w:rsidRPr="002A7F62">
        <w:t>Порядок урегулирования споров</w:t>
      </w:r>
    </w:p>
    <w:p w14:paraId="704A525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E45126A"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AE06BCF"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E94D56B"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6ECC2F07"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2A35127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112EB19"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DD205EE" w14:textId="77777777" w:rsidR="00A07CE0" w:rsidRPr="002A7F62" w:rsidRDefault="00D33F66" w:rsidP="00D55D46">
      <w:pPr>
        <w:pStyle w:val="10"/>
        <w:numPr>
          <w:ilvl w:val="0"/>
          <w:numId w:val="24"/>
        </w:numPr>
        <w:ind w:left="357" w:hanging="357"/>
      </w:pPr>
      <w:r w:rsidRPr="002A7F62">
        <w:lastRenderedPageBreak/>
        <w:t>Срок действия Договора, порядок его изменения</w:t>
      </w:r>
    </w:p>
    <w:p w14:paraId="5D3A7239" w14:textId="77777777" w:rsidR="00A43300" w:rsidRDefault="00851EF4"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1C4EE8" w:rsidRPr="00A43300">
        <w:rPr>
          <w:rFonts w:ascii="Times New Roman" w:eastAsia="Times New Roman" w:hAnsi="Times New Roman" w:cs="Times New Roman"/>
          <w:b/>
          <w:color w:val="FF0000"/>
          <w:sz w:val="24"/>
          <w:szCs w:val="24"/>
          <w:lang w:eastAsia="ru-RU"/>
        </w:rPr>
        <w:t>[заполнить]</w:t>
      </w:r>
      <w:r w:rsidR="001C4EE8" w:rsidRPr="00A43300">
        <w:rPr>
          <w:rFonts w:ascii="Times New Roman" w:eastAsia="Times New Roman" w:hAnsi="Times New Roman" w:cs="Times New Roman"/>
          <w:sz w:val="24"/>
          <w:szCs w:val="24"/>
          <w:lang w:eastAsia="ru-RU"/>
        </w:rPr>
        <w:t xml:space="preserve"> «</w:t>
      </w:r>
      <w:r w:rsidR="0018287F" w:rsidRPr="00A43300">
        <w:rPr>
          <w:rFonts w:ascii="Times New Roman" w:eastAsia="Times New Roman" w:hAnsi="Times New Roman" w:cs="Times New Roman"/>
          <w:sz w:val="24"/>
          <w:szCs w:val="24"/>
          <w:lang w:eastAsia="ru-RU"/>
        </w:rPr>
        <w:t>___</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18287F" w:rsidRPr="00A43300">
        <w:rPr>
          <w:rFonts w:ascii="Times New Roman" w:eastAsia="Times New Roman" w:hAnsi="Times New Roman" w:cs="Times New Roman"/>
          <w:sz w:val="24"/>
          <w:szCs w:val="24"/>
          <w:lang w:eastAsia="ru-RU"/>
        </w:rPr>
        <w:t>______</w:t>
      </w:r>
      <w:r w:rsidR="001B316A" w:rsidRPr="00A43300">
        <w:rPr>
          <w:rFonts w:ascii="Times New Roman" w:eastAsia="Times New Roman" w:hAnsi="Times New Roman" w:cs="Times New Roman"/>
          <w:sz w:val="24"/>
          <w:szCs w:val="24"/>
          <w:lang w:eastAsia="ru-RU"/>
        </w:rPr>
        <w:t>___ 202__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3"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263CCABA" w14:textId="77777777" w:rsidR="00F87609" w:rsidRPr="00A43300" w:rsidRDefault="00A07CE0" w:rsidP="0017628D">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3"/>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053A092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E7CFC60"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4" w:name="_Hlk113002698"/>
      <w:r w:rsidRPr="002A7F62">
        <w:rPr>
          <w:rFonts w:ascii="Times New Roman" w:eastAsia="Times New Roman" w:hAnsi="Times New Roman" w:cs="Times New Roman"/>
          <w:b/>
          <w:bCs/>
          <w:sz w:val="24"/>
          <w:szCs w:val="24"/>
          <w:lang w:eastAsia="ru-RU"/>
        </w:rPr>
        <w:t>АНТИКОРРУПЦИОННАЯ ОГОВОРКА</w:t>
      </w:r>
    </w:p>
    <w:p w14:paraId="3BEAA9FE"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885B2D"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6E1EA862"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92EAC0B"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5" w:name="_Hlk83223940"/>
      <w:bookmarkEnd w:id="24"/>
      <w:r w:rsidRPr="002A7F62">
        <w:rPr>
          <w:rFonts w:ascii="Times New Roman" w:eastAsia="Times New Roman" w:hAnsi="Times New Roman" w:cs="Times New Roman"/>
          <w:b/>
          <w:bCs/>
          <w:smallCaps/>
          <w:sz w:val="24"/>
          <w:szCs w:val="24"/>
          <w:lang w:eastAsia="ru-RU"/>
        </w:rPr>
        <w:t>ЗАВЕРЕНИЯ ОБ ОБСТОЯТЕЛЬСТВАХ</w:t>
      </w:r>
    </w:p>
    <w:p w14:paraId="7E8ADFF5"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30BEC286"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6"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213966B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2268B18"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BB2E0E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w:t>
      </w:r>
      <w:r w:rsidRPr="002A7F62">
        <w:rPr>
          <w:rFonts w:ascii="Times New Roman" w:hAnsi="Times New Roman" w:cs="Times New Roman"/>
          <w:sz w:val="24"/>
          <w:szCs w:val="24"/>
        </w:rPr>
        <w:lastRenderedPageBreak/>
        <w:t>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86BA95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54BF56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7"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7"/>
      <w:r w:rsidR="0010459D" w:rsidRPr="002A7F62">
        <w:rPr>
          <w:rFonts w:ascii="Times New Roman" w:eastAsia="Times New Roman" w:hAnsi="Times New Roman" w:cs="Times New Roman"/>
          <w:b/>
          <w:color w:val="FF0000"/>
          <w:sz w:val="24"/>
          <w:szCs w:val="24"/>
          <w:lang w:eastAsia="ru-RU"/>
        </w:rPr>
        <w:t>]</w:t>
      </w:r>
    </w:p>
    <w:p w14:paraId="4E131E61"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E814987"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50EE9529"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BDD2CEB"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F112A36"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708D1063"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5"/>
    <w:bookmarkEnd w:id="26"/>
    <w:p w14:paraId="6EBA9DB3" w14:textId="77777777" w:rsidR="00340536" w:rsidRPr="002A7F62" w:rsidRDefault="00340536" w:rsidP="00D55D46">
      <w:pPr>
        <w:pStyle w:val="10"/>
        <w:numPr>
          <w:ilvl w:val="0"/>
          <w:numId w:val="24"/>
        </w:numPr>
        <w:rPr>
          <w:bCs/>
        </w:rPr>
      </w:pPr>
      <w:r w:rsidRPr="002A7F62">
        <w:t>Прочие условия</w:t>
      </w:r>
    </w:p>
    <w:p w14:paraId="0840C00F"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714C5CF"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2F55F2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A513E6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Договор заключен в 2 (Двух) экземплярах, по 1 (Одному) для каждой из Сторон, имеющих одинаковую юридическую силу.</w:t>
      </w:r>
    </w:p>
    <w:p w14:paraId="69D3D553"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EABBE2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DAB82D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7C7387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10CDF63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486B4C4F"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575B529B"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657CF15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734BCBFF" w14:textId="77777777">
        <w:trPr>
          <w:trHeight w:val="512"/>
        </w:trPr>
        <w:tc>
          <w:tcPr>
            <w:tcW w:w="5240" w:type="dxa"/>
          </w:tcPr>
          <w:p w14:paraId="0543085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7A4EAB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CCD764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13E542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F306E3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001C17F"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6E690CD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4F1E56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9EBD70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7A45BD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07651BF5"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CEE445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BC0C29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F6779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656E08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DF1755C"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3330393E"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5C10CBE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0B6A2DB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3696B9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E50BDE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A92C033"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6AE4710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8D096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52968B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0A2F64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6CE7AF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A508E5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F72021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3C7F03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85689F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AF71CAC"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5513D3D1"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74B1D0E4"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4A79E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D69659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F6A843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545F9E6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3DDDF0E5"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066F5364"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77DEE0C4"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3C61BD4F" w14:textId="77777777" w:rsidR="00F87609" w:rsidRPr="002A7F62" w:rsidRDefault="00F87609" w:rsidP="00D55D46">
      <w:pPr>
        <w:spacing w:after="0" w:line="240" w:lineRule="auto"/>
        <w:rPr>
          <w:rFonts w:ascii="Times New Roman" w:hAnsi="Times New Roman" w:cs="Times New Roman"/>
          <w:sz w:val="24"/>
          <w:szCs w:val="24"/>
        </w:rPr>
      </w:pPr>
    </w:p>
    <w:p w14:paraId="0CA84E27"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2FCAE877" w14:textId="5A08F5AD" w:rsidR="00E90300" w:rsidRPr="00E90300" w:rsidRDefault="00573A3F" w:rsidP="00E903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w:t>
      </w:r>
      <w:r w:rsidR="00E90300" w:rsidRPr="00E90300">
        <w:rPr>
          <w:rFonts w:ascii="Times New Roman" w:eastAsia="Times New Roman" w:hAnsi="Times New Roman" w:cs="Times New Roman"/>
          <w:b/>
          <w:bCs/>
          <w:sz w:val="24"/>
          <w:szCs w:val="24"/>
          <w:lang w:eastAsia="ru-RU"/>
        </w:rPr>
        <w:t>а</w:t>
      </w:r>
      <w:r>
        <w:rPr>
          <w:rFonts w:ascii="Times New Roman" w:eastAsia="Times New Roman" w:hAnsi="Times New Roman" w:cs="Times New Roman"/>
          <w:b/>
          <w:bCs/>
          <w:sz w:val="24"/>
          <w:szCs w:val="24"/>
          <w:lang w:eastAsia="ru-RU"/>
        </w:rPr>
        <w:t xml:space="preserve"> </w:t>
      </w:r>
      <w:r w:rsidR="00E67A08" w:rsidRPr="00E67A08">
        <w:rPr>
          <w:rFonts w:ascii="Times New Roman" w:eastAsia="Times New Roman" w:hAnsi="Times New Roman" w:cs="Times New Roman"/>
          <w:b/>
          <w:bCs/>
          <w:sz w:val="24"/>
          <w:szCs w:val="24"/>
          <w:lang w:eastAsia="ru-RU"/>
        </w:rPr>
        <w:t>выполнение работ по изготовлению и поставке брендированной продукции</w:t>
      </w:r>
    </w:p>
    <w:p w14:paraId="1644DCD9"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6AD92C79"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88C0E47"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200C7810" w14:textId="77777777" w:rsidR="00C53E19" w:rsidRDefault="00C53E19" w:rsidP="00E90300">
      <w:pPr>
        <w:spacing w:after="0" w:line="240" w:lineRule="auto"/>
        <w:jc w:val="center"/>
        <w:rPr>
          <w:rFonts w:ascii="Times New Roman" w:eastAsia="Times New Roman" w:hAnsi="Times New Roman" w:cs="Times New Roman"/>
          <w:b/>
          <w:bCs/>
          <w:sz w:val="24"/>
          <w:szCs w:val="24"/>
          <w:lang w:eastAsia="ru-RU"/>
        </w:rPr>
      </w:pPr>
    </w:p>
    <w:p w14:paraId="1966AF1E"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p>
    <w:p w14:paraId="1358D94F"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52956325"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48096C2A"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118A690B" w14:textId="77777777" w:rsidTr="007A5C0F">
        <w:trPr>
          <w:jc w:val="center"/>
        </w:trPr>
        <w:tc>
          <w:tcPr>
            <w:tcW w:w="4950" w:type="dxa"/>
            <w:tcMar>
              <w:top w:w="0" w:type="dxa"/>
              <w:left w:w="45" w:type="dxa"/>
              <w:bottom w:w="0" w:type="dxa"/>
              <w:right w:w="45" w:type="dxa"/>
            </w:tcMar>
          </w:tcPr>
          <w:p w14:paraId="2C876C6A"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256DA39"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8FEB3FE"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E4BF7B5"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636AABD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E4EAC06"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7B2A2B02"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BC0DAD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09878B1"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45B118B"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34BCC2E9"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88E2E1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5EC922F"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5FB0B79D"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1980F820" w14:textId="77777777" w:rsidR="00C53E19" w:rsidRDefault="00C53E19" w:rsidP="00D55D46">
      <w:pPr>
        <w:spacing w:after="0" w:line="240" w:lineRule="auto"/>
        <w:jc w:val="center"/>
        <w:rPr>
          <w:rFonts w:ascii="Times New Roman" w:eastAsia="Times New Roman" w:hAnsi="Times New Roman" w:cs="Times New Roman"/>
          <w:sz w:val="24"/>
          <w:szCs w:val="24"/>
          <w:lang w:eastAsia="ru-RU"/>
        </w:rPr>
      </w:pPr>
    </w:p>
    <w:p w14:paraId="03BBA14C" w14:textId="77777777" w:rsidR="00C53E19" w:rsidRDefault="00C53E19" w:rsidP="00C53E19">
      <w:pPr>
        <w:spacing w:after="0" w:line="240" w:lineRule="auto"/>
        <w:rPr>
          <w:rFonts w:ascii="Times New Roman" w:eastAsia="Times New Roman" w:hAnsi="Times New Roman" w:cs="Times New Roman"/>
          <w:sz w:val="24"/>
          <w:szCs w:val="24"/>
          <w:lang w:eastAsia="ru-RU"/>
        </w:rPr>
      </w:pPr>
    </w:p>
    <w:p w14:paraId="50278087" w14:textId="77777777" w:rsidR="00573A3F" w:rsidRDefault="00573A3F">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67AA36C"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79DC1AAE"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0BF88B1C"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8FD7B6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F74DEAA"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118EDFF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5CA4D6CA" w14:textId="77777777" w:rsidTr="00400F6D">
        <w:tc>
          <w:tcPr>
            <w:tcW w:w="562" w:type="dxa"/>
            <w:vAlign w:val="center"/>
          </w:tcPr>
          <w:p w14:paraId="3133207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8" w:name="_Hlk136852094"/>
            <w:r w:rsidRPr="002A7F62">
              <w:rPr>
                <w:rFonts w:ascii="Times New Roman" w:eastAsia="Times New Roman" w:hAnsi="Times New Roman" w:cs="Times New Roman"/>
                <w:b/>
                <w:bCs/>
                <w:sz w:val="24"/>
                <w:szCs w:val="24"/>
                <w:lang w:eastAsia="ru-RU"/>
              </w:rPr>
              <w:t>№</w:t>
            </w:r>
          </w:p>
          <w:p w14:paraId="11720466"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5E1F7E3E"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793AEB6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646601A5"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385A035D"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703FDA41"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8"/>
      <w:tr w:rsidR="00133A37" w:rsidRPr="002A7F62" w14:paraId="4AEC8C55" w14:textId="77777777" w:rsidTr="00133A37">
        <w:tc>
          <w:tcPr>
            <w:tcW w:w="562" w:type="dxa"/>
            <w:vAlign w:val="center"/>
          </w:tcPr>
          <w:p w14:paraId="3AD0E1DE"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7A75DD5C"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6B9F8D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78C825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471E1F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FF73D0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B7472FC" w14:textId="77777777" w:rsidTr="00133A37">
        <w:tc>
          <w:tcPr>
            <w:tcW w:w="562" w:type="dxa"/>
            <w:vAlign w:val="center"/>
          </w:tcPr>
          <w:p w14:paraId="6FD0769D"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2B6347CB"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1AC5F9C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380D437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6FE291E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20380E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C1D41F3" w14:textId="77777777" w:rsidTr="00133A37">
        <w:tc>
          <w:tcPr>
            <w:tcW w:w="562" w:type="dxa"/>
            <w:vAlign w:val="center"/>
          </w:tcPr>
          <w:p w14:paraId="7D6C044F"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33EE57F1"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59B07B2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6271C01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40E3174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30118B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4F12F74" w14:textId="77777777" w:rsidTr="00133A37">
        <w:tc>
          <w:tcPr>
            <w:tcW w:w="562" w:type="dxa"/>
            <w:vAlign w:val="center"/>
          </w:tcPr>
          <w:p w14:paraId="4977E696"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7D5E422"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039DA57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1E0EFF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3D63942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303679F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25C85F08" w14:textId="77777777" w:rsidTr="00133A37">
        <w:tc>
          <w:tcPr>
            <w:tcW w:w="8269" w:type="dxa"/>
            <w:gridSpan w:val="5"/>
            <w:vAlign w:val="center"/>
          </w:tcPr>
          <w:p w14:paraId="23B63641"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204C2F8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2F27B98"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7B7C26D8"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7B601B57" w14:textId="77777777" w:rsidTr="001926B0">
        <w:tc>
          <w:tcPr>
            <w:tcW w:w="5111" w:type="dxa"/>
            <w:shd w:val="clear" w:color="auto" w:fill="FFFFFF"/>
            <w:tcMar>
              <w:top w:w="0" w:type="dxa"/>
              <w:left w:w="45" w:type="dxa"/>
              <w:bottom w:w="0" w:type="dxa"/>
              <w:right w:w="45" w:type="dxa"/>
            </w:tcMar>
          </w:tcPr>
          <w:p w14:paraId="64EB2840"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C73FBCA"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788F345E"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8D8FEFF"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27BB586D"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593C14A1"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0F045D1"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CB36141"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18A6DE0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4A1274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56BF1F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92E1BD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8EE1CA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1CD486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105DD1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48FF278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3858CCD" w14:textId="77777777" w:rsidTr="0049552C">
        <w:tc>
          <w:tcPr>
            <w:tcW w:w="4950" w:type="dxa"/>
            <w:shd w:val="clear" w:color="auto" w:fill="FFFFFF"/>
            <w:tcMar>
              <w:top w:w="0" w:type="dxa"/>
              <w:left w:w="45" w:type="dxa"/>
              <w:bottom w:w="0" w:type="dxa"/>
              <w:right w:w="45" w:type="dxa"/>
            </w:tcMar>
          </w:tcPr>
          <w:p w14:paraId="7F9B2E2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F470B32"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15777642"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3007707"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63E31218" w14:textId="77777777" w:rsidR="0090685C" w:rsidRPr="002A7F62" w:rsidRDefault="0090685C" w:rsidP="00D55D46">
      <w:pPr>
        <w:pStyle w:val="af6"/>
        <w:spacing w:line="240" w:lineRule="auto"/>
      </w:pPr>
      <w:r w:rsidRPr="002A7F62">
        <w:t>к договору от ___ ________ 202_ г. № _____</w:t>
      </w:r>
    </w:p>
    <w:p w14:paraId="193A18A9" w14:textId="77777777" w:rsidR="0090685C" w:rsidRPr="002A7F62" w:rsidRDefault="0090685C" w:rsidP="00D55D46">
      <w:pPr>
        <w:pStyle w:val="af6"/>
        <w:spacing w:line="240" w:lineRule="auto"/>
      </w:pPr>
    </w:p>
    <w:p w14:paraId="64D0BB1F"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36A78927"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54455E6E"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044483D2"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5381CB4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35615C2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731854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0766E08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0C114E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1E386277"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A4CBF8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D5CB2C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843451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7BFA56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29D3F352"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4263C1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DCBF9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4AEA70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B4965D1"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1E13F14C"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2A55F3"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A3017D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20FF87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9BBA0C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7E1CC5E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52C83461"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0E0175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FEC2CE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283CB5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51CF3F7"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15062D6E"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58E4B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EF0547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4E41D3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E426AC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2F78FCC2"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9099B1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08FC22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6185B9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F7E68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4F856C54" w14:textId="77777777" w:rsidR="00C53E19" w:rsidRPr="00020BC8" w:rsidRDefault="00093D99"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4C99A1C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3CE0A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10D8BCB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65CD84C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186C02F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02BA7F7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47B7F75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xml:space="preserve"> в сумме _______(______) рублей ____ копеек. </w:t>
      </w:r>
    </w:p>
    <w:p w14:paraId="779927B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4995772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06095E7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3079339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34BD5BE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5F7BBFA0"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29734FFE"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12B648D6" w14:textId="77777777">
        <w:tc>
          <w:tcPr>
            <w:tcW w:w="5146" w:type="dxa"/>
            <w:shd w:val="clear" w:color="auto" w:fill="FFFFFF"/>
            <w:tcMar>
              <w:top w:w="0" w:type="dxa"/>
              <w:left w:w="45" w:type="dxa"/>
              <w:bottom w:w="0" w:type="dxa"/>
              <w:right w:w="45" w:type="dxa"/>
            </w:tcMar>
            <w:hideMark/>
          </w:tcPr>
          <w:p w14:paraId="47D0883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2606374A"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783EA26"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ABA8C9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1B0866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4C21C9F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474D84F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03F38E3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31A49A12"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12B76B33"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198420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6929800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7821479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2FC4246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7614E80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1B16F7F1"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B329B7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3F82DF9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7D63E636" w14:textId="77777777">
        <w:tc>
          <w:tcPr>
            <w:tcW w:w="4950" w:type="dxa"/>
            <w:shd w:val="clear" w:color="auto" w:fill="FFFFFF"/>
          </w:tcPr>
          <w:p w14:paraId="1AC7DED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00BCF98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«Кинопарк»</w:t>
            </w:r>
          </w:p>
          <w:p w14:paraId="6CBCBF6C"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008923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3DE104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923A53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67865A57"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2844A55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6C876CA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2260BE34"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46DA1E3"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2CE868D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B0BD99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40A7B15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C4AA8F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74140E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7C838EF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5E10828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3A6D5FEC" w14:textId="77777777" w:rsidR="0090685C" w:rsidRDefault="0090685C" w:rsidP="00C53E19">
      <w:pPr>
        <w:pStyle w:val="af6"/>
        <w:spacing w:line="240" w:lineRule="auto"/>
        <w:jc w:val="both"/>
      </w:pPr>
    </w:p>
    <w:p w14:paraId="1105AE83" w14:textId="77777777" w:rsidR="00C53E19" w:rsidRPr="002A7F62" w:rsidRDefault="00C53E19" w:rsidP="00C53E19">
      <w:pPr>
        <w:pStyle w:val="af6"/>
        <w:spacing w:line="240" w:lineRule="auto"/>
        <w:jc w:val="both"/>
      </w:pPr>
    </w:p>
    <w:p w14:paraId="22049FE6" w14:textId="6FAE462F" w:rsidR="00C51609" w:rsidRPr="00C51609" w:rsidRDefault="00093D99"/>
    <w:sectPr w:rsidR="00C51609" w:rsidRPr="00C51609" w:rsidSect="00237C92">
      <w:headerReference w:type="first" r:id="rId10"/>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84FD2" w14:textId="77777777" w:rsidR="004325A3" w:rsidRDefault="004325A3">
      <w:pPr>
        <w:spacing w:after="0" w:line="240" w:lineRule="auto"/>
      </w:pPr>
      <w:r>
        <w:separator/>
      </w:r>
    </w:p>
    <w:p w14:paraId="59CB0F78" w14:textId="77777777" w:rsidR="004325A3" w:rsidRDefault="004325A3"/>
  </w:endnote>
  <w:endnote w:type="continuationSeparator" w:id="0">
    <w:p w14:paraId="239905B3" w14:textId="77777777" w:rsidR="004325A3" w:rsidRDefault="004325A3">
      <w:pPr>
        <w:spacing w:after="0" w:line="240" w:lineRule="auto"/>
      </w:pPr>
      <w:r>
        <w:continuationSeparator/>
      </w:r>
    </w:p>
    <w:p w14:paraId="407C593A" w14:textId="77777777" w:rsidR="004325A3" w:rsidRDefault="004325A3"/>
  </w:endnote>
  <w:endnote w:type="continuationNotice" w:id="1">
    <w:p w14:paraId="7AA201A4" w14:textId="77777777" w:rsidR="004325A3" w:rsidRDefault="004325A3">
      <w:pPr>
        <w:spacing w:after="0" w:line="240" w:lineRule="auto"/>
      </w:pPr>
    </w:p>
    <w:p w14:paraId="3425EDC9" w14:textId="77777777" w:rsidR="004325A3" w:rsidRDefault="00432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58901" w14:textId="77777777"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50D5E9B1"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53082" w14:textId="77777777" w:rsidR="004325A3" w:rsidRDefault="004325A3">
      <w:pPr>
        <w:spacing w:after="0" w:line="240" w:lineRule="auto"/>
      </w:pPr>
      <w:r>
        <w:separator/>
      </w:r>
    </w:p>
    <w:p w14:paraId="3B62ACB7" w14:textId="77777777" w:rsidR="004325A3" w:rsidRDefault="004325A3"/>
  </w:footnote>
  <w:footnote w:type="continuationSeparator" w:id="0">
    <w:p w14:paraId="3F2965C2" w14:textId="77777777" w:rsidR="004325A3" w:rsidRDefault="004325A3">
      <w:pPr>
        <w:spacing w:after="0" w:line="240" w:lineRule="auto"/>
      </w:pPr>
      <w:r>
        <w:continuationSeparator/>
      </w:r>
    </w:p>
    <w:p w14:paraId="32318B09" w14:textId="77777777" w:rsidR="004325A3" w:rsidRDefault="004325A3"/>
  </w:footnote>
  <w:footnote w:type="continuationNotice" w:id="1">
    <w:p w14:paraId="393FF127" w14:textId="77777777" w:rsidR="004325A3" w:rsidRDefault="004325A3">
      <w:pPr>
        <w:spacing w:after="0" w:line="240" w:lineRule="auto"/>
      </w:pPr>
    </w:p>
    <w:p w14:paraId="651324B5" w14:textId="77777777" w:rsidR="004325A3" w:rsidRDefault="004325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69F08C6E" w14:textId="77777777"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5D131C">
          <w:rPr>
            <w:rFonts w:ascii="Times New Roman" w:hAnsi="Times New Roman" w:cs="Times New Roman"/>
            <w:noProof/>
          </w:rPr>
          <w:t>18</w:t>
        </w:r>
        <w:r w:rsidRPr="00DB0CC9">
          <w:rPr>
            <w:rFonts w:ascii="Times New Roman" w:hAnsi="Times New Roman" w:cs="Times New Roman"/>
          </w:rPr>
          <w:fldChar w:fldCharType="end"/>
        </w:r>
      </w:p>
    </w:sdtContent>
  </w:sdt>
  <w:p w14:paraId="4C485A1C"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8F733"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8F6E1544"/>
    <w:lvl w:ilvl="0">
      <w:start w:val="2"/>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3D99"/>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5A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2DC5"/>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A3F"/>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131C"/>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225D"/>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2FA3"/>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55C7"/>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319B"/>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67A08"/>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9B5B"/>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0591C-252D-40A8-8E94-D09FCD54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7479</Words>
  <Characters>42634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cp:lastModifiedBy>
  <cp:revision>4</cp:revision>
  <cp:lastPrinted>2024-09-23T09:27:00Z</cp:lastPrinted>
  <dcterms:created xsi:type="dcterms:W3CDTF">2025-11-11T15:10:00Z</dcterms:created>
  <dcterms:modified xsi:type="dcterms:W3CDTF">2025-11-11T15:12:00Z</dcterms:modified>
</cp:coreProperties>
</file>